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0A88" w14:textId="048521C3" w:rsidR="00195ADA" w:rsidRDefault="005F1F6A" w:rsidP="005F1F6A">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MINUTES OF THE REGULAR MEETING OF THE</w:t>
      </w:r>
    </w:p>
    <w:p w14:paraId="2736FA7D" w14:textId="0AB4EF7E" w:rsidR="005F1F6A" w:rsidRDefault="005F1F6A" w:rsidP="005F1F6A">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MONTMORENCY TOWNSHIP BOARD OF TRUSTEES</w:t>
      </w:r>
    </w:p>
    <w:p w14:paraId="7189A3EE" w14:textId="3FA9ADB0" w:rsidR="005F1F6A" w:rsidRDefault="005F1F6A" w:rsidP="005F1F6A">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APRIL 14, 2026</w:t>
      </w:r>
    </w:p>
    <w:p w14:paraId="0E790165" w14:textId="77777777" w:rsidR="004E1E16" w:rsidRDefault="004E1E16" w:rsidP="005F1F6A">
      <w:pPr>
        <w:spacing w:line="240" w:lineRule="auto"/>
        <w:jc w:val="center"/>
        <w:rPr>
          <w:rFonts w:ascii="Times New Roman" w:hAnsi="Times New Roman" w:cs="Times New Roman"/>
          <w:b/>
          <w:bCs/>
          <w:sz w:val="28"/>
          <w:szCs w:val="28"/>
        </w:rPr>
      </w:pPr>
    </w:p>
    <w:p w14:paraId="1FCC42B7" w14:textId="2D6CFB71"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BOARD PRESENT: </w:t>
      </w:r>
      <w:r>
        <w:rPr>
          <w:rFonts w:ascii="Times New Roman" w:hAnsi="Times New Roman" w:cs="Times New Roman"/>
          <w:sz w:val="28"/>
          <w:szCs w:val="28"/>
        </w:rPr>
        <w:t>Bennett, Hardies, Steinke, Miller and Brandt</w:t>
      </w:r>
    </w:p>
    <w:p w14:paraId="0A422CCF" w14:textId="77777777" w:rsidR="004E1E16" w:rsidRDefault="004E1E16" w:rsidP="005F1F6A">
      <w:pPr>
        <w:spacing w:line="240" w:lineRule="auto"/>
        <w:rPr>
          <w:rFonts w:ascii="Times New Roman" w:hAnsi="Times New Roman" w:cs="Times New Roman"/>
          <w:sz w:val="28"/>
          <w:szCs w:val="28"/>
        </w:rPr>
      </w:pPr>
    </w:p>
    <w:p w14:paraId="43631097" w14:textId="14A8C9BE"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OTHERS: </w:t>
      </w:r>
      <w:r>
        <w:rPr>
          <w:rFonts w:ascii="Times New Roman" w:hAnsi="Times New Roman" w:cs="Times New Roman"/>
          <w:sz w:val="28"/>
          <w:szCs w:val="28"/>
        </w:rPr>
        <w:t>Bill Vogt, Zoning Planning Commission</w:t>
      </w:r>
    </w:p>
    <w:p w14:paraId="36A341AC" w14:textId="77777777" w:rsidR="004E1E16" w:rsidRDefault="004E1E16" w:rsidP="005F1F6A">
      <w:pPr>
        <w:spacing w:line="240" w:lineRule="auto"/>
        <w:rPr>
          <w:rFonts w:ascii="Times New Roman" w:hAnsi="Times New Roman" w:cs="Times New Roman"/>
          <w:sz w:val="28"/>
          <w:szCs w:val="28"/>
        </w:rPr>
      </w:pPr>
    </w:p>
    <w:p w14:paraId="63E651E2" w14:textId="5996AD70"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sz w:val="28"/>
          <w:szCs w:val="28"/>
        </w:rPr>
        <w:tab/>
        <w:t>The meeting was called to order at 7:00 p.m. with the Pledge of Allegiance.</w:t>
      </w:r>
    </w:p>
    <w:p w14:paraId="03E3711D" w14:textId="66A2BC81"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Hardies, supported by Steinke, to accept the agenda with corrections. M.C.</w:t>
      </w:r>
    </w:p>
    <w:p w14:paraId="3C88AE31" w14:textId="29B694D9"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Steinke, supported by to accept the March 6, 2026, meeting minutes. M.C.</w:t>
      </w:r>
    </w:p>
    <w:p w14:paraId="2E8FEE05" w14:textId="0D6074E7" w:rsidR="005F1F6A" w:rsidRDefault="005F1F6A"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Steinke, supported by Hardies to adopt a resolution for the 2026-2027 fiscal year budget commencing on April 1, 2026, and expiring on March 31, 2026. Resolved by Montmorency Township Board of Trustees that this 14</w:t>
      </w:r>
      <w:r w:rsidRPr="005F1F6A">
        <w:rPr>
          <w:rFonts w:ascii="Times New Roman" w:hAnsi="Times New Roman" w:cs="Times New Roman"/>
          <w:sz w:val="28"/>
          <w:szCs w:val="28"/>
          <w:vertAlign w:val="superscript"/>
        </w:rPr>
        <w:t>th</w:t>
      </w:r>
      <w:r>
        <w:rPr>
          <w:rFonts w:ascii="Times New Roman" w:hAnsi="Times New Roman" w:cs="Times New Roman"/>
          <w:sz w:val="28"/>
          <w:szCs w:val="28"/>
        </w:rPr>
        <w:t xml:space="preserve"> day of </w:t>
      </w:r>
      <w:r w:rsidR="00916C49">
        <w:rPr>
          <w:rFonts w:ascii="Times New Roman" w:hAnsi="Times New Roman" w:cs="Times New Roman"/>
          <w:sz w:val="28"/>
          <w:szCs w:val="28"/>
        </w:rPr>
        <w:t>April</w:t>
      </w:r>
      <w:r>
        <w:rPr>
          <w:rFonts w:ascii="Times New Roman" w:hAnsi="Times New Roman" w:cs="Times New Roman"/>
          <w:sz w:val="28"/>
          <w:szCs w:val="28"/>
        </w:rPr>
        <w:t xml:space="preserve"> 2026, that there is hereby appropriated for the several </w:t>
      </w:r>
      <w:proofErr w:type="gramStart"/>
      <w:r>
        <w:rPr>
          <w:rFonts w:ascii="Times New Roman" w:hAnsi="Times New Roman" w:cs="Times New Roman"/>
          <w:sz w:val="28"/>
          <w:szCs w:val="28"/>
        </w:rPr>
        <w:t>township</w:t>
      </w:r>
      <w:proofErr w:type="gramEnd"/>
      <w:r>
        <w:rPr>
          <w:rFonts w:ascii="Times New Roman" w:hAnsi="Times New Roman" w:cs="Times New Roman"/>
          <w:sz w:val="28"/>
          <w:szCs w:val="28"/>
        </w:rPr>
        <w:t xml:space="preserve"> funds a total budget for fiscal year commencing April 01, </w:t>
      </w:r>
      <w:r w:rsidR="00916C49">
        <w:rPr>
          <w:rFonts w:ascii="Times New Roman" w:hAnsi="Times New Roman" w:cs="Times New Roman"/>
          <w:sz w:val="28"/>
          <w:szCs w:val="28"/>
        </w:rPr>
        <w:t>2026,</w:t>
      </w:r>
      <w:r>
        <w:rPr>
          <w:rFonts w:ascii="Times New Roman" w:hAnsi="Times New Roman" w:cs="Times New Roman"/>
          <w:sz w:val="28"/>
          <w:szCs w:val="28"/>
        </w:rPr>
        <w:t xml:space="preserve"> and expiring on March 31, 2027. All</w:t>
      </w:r>
      <w:r w:rsidR="00916C49">
        <w:rPr>
          <w:rFonts w:ascii="Times New Roman" w:hAnsi="Times New Roman" w:cs="Times New Roman"/>
          <w:sz w:val="28"/>
          <w:szCs w:val="28"/>
        </w:rPr>
        <w:t xml:space="preserve"> said money is herein appropriated shall be expended in conformity with statutory provisions pertaining thereto and rules, regulations and resolutions adopted by the township board of trustees where applicable, and be it further resolved that the individual fund budgets are appropriated as follows: (Refer to inserted budget.)</w:t>
      </w:r>
    </w:p>
    <w:p w14:paraId="42782376" w14:textId="62A6F3ED" w:rsidR="00916C49" w:rsidRDefault="00916C49" w:rsidP="005F1F6A">
      <w:pPr>
        <w:spacing w:line="240" w:lineRule="auto"/>
        <w:rPr>
          <w:rFonts w:ascii="Times New Roman" w:hAnsi="Times New Roman" w:cs="Times New Roman"/>
          <w:sz w:val="28"/>
          <w:szCs w:val="28"/>
        </w:rPr>
      </w:pPr>
      <w:r>
        <w:rPr>
          <w:rFonts w:ascii="Times New Roman" w:hAnsi="Times New Roman" w:cs="Times New Roman"/>
          <w:sz w:val="28"/>
          <w:szCs w:val="28"/>
        </w:rPr>
        <w:tab/>
        <w:t>And be it further resolved that within the exception of salaries, the township supervisor has the expressed authority to transfer between the line items within the budgeted activities in each fund so as not to over expend those specific purposes authorized by the township board of trustees. Roll Call Vote: Steinke; yes, Hardies; yes, Miller; yes, Bennett; yes, and Brandt; yes. Resolution Adopted.</w:t>
      </w:r>
    </w:p>
    <w:p w14:paraId="3178E9E8" w14:textId="6CEDFBF3" w:rsidR="00916C49" w:rsidRDefault="00916C49"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Steinke, supported by Hardies to accept the following banking institutions as depository accounts for township monies; PNC</w:t>
      </w:r>
      <w:r w:rsidR="00542A5E">
        <w:rPr>
          <w:rFonts w:ascii="Times New Roman" w:hAnsi="Times New Roman" w:cs="Times New Roman"/>
          <w:sz w:val="28"/>
          <w:szCs w:val="28"/>
        </w:rPr>
        <w:t xml:space="preserve"> Bank</w:t>
      </w:r>
      <w:r>
        <w:rPr>
          <w:rFonts w:ascii="Times New Roman" w:hAnsi="Times New Roman" w:cs="Times New Roman"/>
          <w:sz w:val="28"/>
          <w:szCs w:val="28"/>
        </w:rPr>
        <w:t>, ORSA</w:t>
      </w:r>
      <w:r w:rsidR="00542A5E">
        <w:rPr>
          <w:rFonts w:ascii="Times New Roman" w:hAnsi="Times New Roman" w:cs="Times New Roman"/>
          <w:sz w:val="28"/>
          <w:szCs w:val="28"/>
        </w:rPr>
        <w:t xml:space="preserve"> Credit Union</w:t>
      </w:r>
      <w:r>
        <w:rPr>
          <w:rFonts w:ascii="Times New Roman" w:hAnsi="Times New Roman" w:cs="Times New Roman"/>
          <w:sz w:val="28"/>
          <w:szCs w:val="28"/>
        </w:rPr>
        <w:t>, Nicolet</w:t>
      </w:r>
      <w:r w:rsidR="00542A5E">
        <w:rPr>
          <w:rFonts w:ascii="Times New Roman" w:hAnsi="Times New Roman" w:cs="Times New Roman"/>
          <w:sz w:val="28"/>
          <w:szCs w:val="28"/>
        </w:rPr>
        <w:t xml:space="preserve"> Ban k</w:t>
      </w:r>
      <w:r>
        <w:rPr>
          <w:rFonts w:ascii="Times New Roman" w:hAnsi="Times New Roman" w:cs="Times New Roman"/>
          <w:sz w:val="28"/>
          <w:szCs w:val="28"/>
        </w:rPr>
        <w:t>, AAAC</w:t>
      </w:r>
      <w:r w:rsidR="00542A5E">
        <w:rPr>
          <w:rFonts w:ascii="Times New Roman" w:hAnsi="Times New Roman" w:cs="Times New Roman"/>
          <w:sz w:val="28"/>
          <w:szCs w:val="28"/>
        </w:rPr>
        <w:t xml:space="preserve">U, Huntington </w:t>
      </w:r>
      <w:proofErr w:type="spellStart"/>
      <w:r w:rsidR="00542A5E">
        <w:rPr>
          <w:rFonts w:ascii="Times New Roman" w:hAnsi="Times New Roman" w:cs="Times New Roman"/>
          <w:sz w:val="28"/>
          <w:szCs w:val="28"/>
        </w:rPr>
        <w:t>Nat’l</w:t>
      </w:r>
      <w:proofErr w:type="spellEnd"/>
      <w:r w:rsidR="00542A5E">
        <w:rPr>
          <w:rFonts w:ascii="Times New Roman" w:hAnsi="Times New Roman" w:cs="Times New Roman"/>
          <w:sz w:val="28"/>
          <w:szCs w:val="28"/>
        </w:rPr>
        <w:t xml:space="preserve"> Bank, and Northland Area CU. M.C.</w:t>
      </w:r>
    </w:p>
    <w:p w14:paraId="5050F17F" w14:textId="7AF073D4" w:rsidR="00542A5E" w:rsidRDefault="00542A5E" w:rsidP="005F1F6A">
      <w:pPr>
        <w:spacing w:line="240" w:lineRule="auto"/>
        <w:rPr>
          <w:rFonts w:ascii="Times New Roman" w:hAnsi="Times New Roman" w:cs="Times New Roman"/>
          <w:sz w:val="28"/>
          <w:szCs w:val="28"/>
        </w:rPr>
      </w:pPr>
      <w:r>
        <w:rPr>
          <w:rFonts w:ascii="Times New Roman" w:hAnsi="Times New Roman" w:cs="Times New Roman"/>
          <w:sz w:val="28"/>
          <w:szCs w:val="28"/>
        </w:rPr>
        <w:tab/>
        <w:t>The Treasurer’s Report for April is same as Budget Hearing “Cash on Hand” as of March 24, 2026.</w:t>
      </w:r>
    </w:p>
    <w:p w14:paraId="790B894B" w14:textId="19394582" w:rsidR="00542A5E" w:rsidRDefault="00542A5E"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Hardies, supported by Miller, to set the regular monthly meeting date of the Montmorency Township Board of Trustees as the second Tuesday of each month at 7:00 p.m. at the Montmorency Township Hall, 20841 N. Co. Rd. 459, Hillman, MI. M.C.</w:t>
      </w:r>
    </w:p>
    <w:p w14:paraId="5132446B" w14:textId="6D79EE3B" w:rsidR="00542A5E" w:rsidRDefault="00542A5E" w:rsidP="005F1F6A">
      <w:pPr>
        <w:spacing w:line="240" w:lineRule="auto"/>
        <w:rPr>
          <w:rFonts w:ascii="Times New Roman" w:hAnsi="Times New Roman" w:cs="Times New Roman"/>
          <w:sz w:val="28"/>
          <w:szCs w:val="28"/>
        </w:rPr>
      </w:pPr>
      <w:r>
        <w:rPr>
          <w:rFonts w:ascii="Times New Roman" w:hAnsi="Times New Roman" w:cs="Times New Roman"/>
          <w:sz w:val="28"/>
          <w:szCs w:val="28"/>
        </w:rPr>
        <w:tab/>
        <w:t>Motion by Steinke, supported by Miller to accept the insurance renewal by Assured Partners of MI LLC for 2026-2027. M.C.</w:t>
      </w:r>
    </w:p>
    <w:p w14:paraId="3B1FBB95" w14:textId="415C5A29" w:rsidR="00542A5E" w:rsidRDefault="00542A5E" w:rsidP="005F1F6A">
      <w:pPr>
        <w:spacing w:line="240" w:lineRule="auto"/>
        <w:rPr>
          <w:rFonts w:ascii="Times New Roman" w:hAnsi="Times New Roman" w:cs="Times New Roman"/>
          <w:sz w:val="28"/>
          <w:szCs w:val="28"/>
        </w:rPr>
      </w:pPr>
      <w:r>
        <w:rPr>
          <w:rFonts w:ascii="Times New Roman" w:hAnsi="Times New Roman" w:cs="Times New Roman"/>
          <w:sz w:val="28"/>
          <w:szCs w:val="28"/>
        </w:rPr>
        <w:tab/>
      </w:r>
      <w:r w:rsidR="00AA62A6">
        <w:rPr>
          <w:rFonts w:ascii="Times New Roman" w:hAnsi="Times New Roman" w:cs="Times New Roman"/>
          <w:sz w:val="28"/>
          <w:szCs w:val="28"/>
        </w:rPr>
        <w:t>Motion by Miller, supported by Steinke, to pay the bills totaling: $68,363.32 (see attached) M.C.</w:t>
      </w:r>
    </w:p>
    <w:p w14:paraId="70C5F6F3" w14:textId="77777777" w:rsidR="004E1E16" w:rsidRDefault="004E1E16" w:rsidP="005F1F6A">
      <w:pPr>
        <w:spacing w:line="240" w:lineRule="auto"/>
        <w:rPr>
          <w:rFonts w:ascii="Times New Roman" w:hAnsi="Times New Roman" w:cs="Times New Roman"/>
          <w:sz w:val="28"/>
          <w:szCs w:val="28"/>
        </w:rPr>
      </w:pPr>
    </w:p>
    <w:p w14:paraId="58F66B89" w14:textId="301B31F0" w:rsidR="00AA62A6" w:rsidRDefault="00AA62A6" w:rsidP="005F1F6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OLD BUSINESS: Resolutions to approve millage ballot language for two separate millage proposals</w:t>
      </w:r>
      <w:r w:rsidR="004E1E16">
        <w:rPr>
          <w:rFonts w:ascii="Times New Roman" w:hAnsi="Times New Roman" w:cs="Times New Roman"/>
          <w:sz w:val="28"/>
          <w:szCs w:val="28"/>
        </w:rPr>
        <w:t>.</w:t>
      </w:r>
    </w:p>
    <w:p w14:paraId="1D9C1AAA" w14:textId="0A6730F1" w:rsidR="004E1E16" w:rsidRDefault="004E1E16" w:rsidP="005F1F6A">
      <w:pPr>
        <w:spacing w:line="240" w:lineRule="auto"/>
        <w:rPr>
          <w:rFonts w:ascii="Times New Roman" w:hAnsi="Times New Roman" w:cs="Times New Roman"/>
          <w:b/>
          <w:bCs/>
          <w:sz w:val="28"/>
          <w:szCs w:val="28"/>
        </w:rPr>
      </w:pPr>
      <w:r>
        <w:rPr>
          <w:rFonts w:ascii="Times New Roman" w:hAnsi="Times New Roman" w:cs="Times New Roman"/>
          <w:sz w:val="28"/>
          <w:szCs w:val="28"/>
        </w:rPr>
        <w:tab/>
        <w:t xml:space="preserve">Motion by Brandt, supported by </w:t>
      </w:r>
      <w:r w:rsidR="00D20463">
        <w:rPr>
          <w:rFonts w:ascii="Times New Roman" w:hAnsi="Times New Roman" w:cs="Times New Roman"/>
          <w:sz w:val="28"/>
          <w:szCs w:val="28"/>
        </w:rPr>
        <w:t>Hardies,</w:t>
      </w:r>
      <w:r>
        <w:rPr>
          <w:rFonts w:ascii="Times New Roman" w:hAnsi="Times New Roman" w:cs="Times New Roman"/>
          <w:sz w:val="28"/>
          <w:szCs w:val="28"/>
        </w:rPr>
        <w:t xml:space="preserve"> to adopt a resolution to place a proposal to levy one-quarter (0.25) of a mil for a period of eight years (from 2026 through 2033) for the purchase of ambulances on August 04, 2026, Ballot. Roll Call Vote: Hardies; yes, Miller; yes, Bennett; yes, Steinke; yes, and Brandt; yes. </w:t>
      </w:r>
      <w:r>
        <w:rPr>
          <w:rFonts w:ascii="Times New Roman" w:hAnsi="Times New Roman" w:cs="Times New Roman"/>
          <w:b/>
          <w:bCs/>
          <w:sz w:val="28"/>
          <w:szCs w:val="28"/>
        </w:rPr>
        <w:t>Resolution Adopted. (resolution and ballot language attached to minutes)</w:t>
      </w:r>
    </w:p>
    <w:p w14:paraId="48A5E572" w14:textId="224F9AE1" w:rsidR="004E1E16" w:rsidRDefault="004E1E16" w:rsidP="005F1F6A">
      <w:pPr>
        <w:spacing w:line="240" w:lineRule="auto"/>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Motion by Brandt, supported by </w:t>
      </w:r>
      <w:r w:rsidR="00133641">
        <w:rPr>
          <w:rFonts w:ascii="Times New Roman" w:hAnsi="Times New Roman" w:cs="Times New Roman"/>
          <w:sz w:val="28"/>
          <w:szCs w:val="28"/>
        </w:rPr>
        <w:t>Hardies,</w:t>
      </w:r>
      <w:r>
        <w:rPr>
          <w:rFonts w:ascii="Times New Roman" w:hAnsi="Times New Roman" w:cs="Times New Roman"/>
          <w:sz w:val="28"/>
          <w:szCs w:val="28"/>
        </w:rPr>
        <w:t xml:space="preserve"> to adopt a resolution to place a proposal to levy one-half (0.50) of a </w:t>
      </w:r>
      <w:proofErr w:type="gramStart"/>
      <w:r>
        <w:rPr>
          <w:rFonts w:ascii="Times New Roman" w:hAnsi="Times New Roman" w:cs="Times New Roman"/>
          <w:sz w:val="28"/>
          <w:szCs w:val="28"/>
        </w:rPr>
        <w:t>mil</w:t>
      </w:r>
      <w:proofErr w:type="gramEnd"/>
      <w:r>
        <w:rPr>
          <w:rFonts w:ascii="Times New Roman" w:hAnsi="Times New Roman" w:cs="Times New Roman"/>
          <w:sz w:val="28"/>
          <w:szCs w:val="28"/>
        </w:rPr>
        <w:t xml:space="preserve"> for a period of four years (from 2026 through 2029) for the purpose of operating equipping fire department services</w:t>
      </w:r>
      <w:r w:rsidR="00133641">
        <w:rPr>
          <w:rFonts w:ascii="Times New Roman" w:hAnsi="Times New Roman" w:cs="Times New Roman"/>
          <w:sz w:val="28"/>
          <w:szCs w:val="28"/>
        </w:rPr>
        <w:t xml:space="preserve"> on August 4, 2026, Ballot. Roll Call Vote: Miller; yes, Bennett; yes, Steinke; yes, Hardies; yes, and Brandt; yes. </w:t>
      </w:r>
      <w:r w:rsidR="00133641">
        <w:rPr>
          <w:rFonts w:ascii="Times New Roman" w:hAnsi="Times New Roman" w:cs="Times New Roman"/>
          <w:b/>
          <w:bCs/>
          <w:sz w:val="28"/>
          <w:szCs w:val="28"/>
        </w:rPr>
        <w:t>Resolution Adopted. (resolution and ballot language attached to minutes)</w:t>
      </w:r>
    </w:p>
    <w:p w14:paraId="2054887E" w14:textId="616577A5" w:rsidR="00D20463" w:rsidRDefault="00D20463" w:rsidP="005F1F6A">
      <w:pPr>
        <w:spacing w:line="240" w:lineRule="auto"/>
        <w:rPr>
          <w:rFonts w:ascii="Times New Roman" w:hAnsi="Times New Roman" w:cs="Times New Roman"/>
          <w:sz w:val="28"/>
          <w:szCs w:val="28"/>
        </w:rPr>
      </w:pPr>
    </w:p>
    <w:p w14:paraId="37173598" w14:textId="1E99C823" w:rsidR="00D20463" w:rsidRDefault="00D20463" w:rsidP="005F1F6A">
      <w:pPr>
        <w:spacing w:line="240" w:lineRule="auto"/>
        <w:rPr>
          <w:rFonts w:ascii="Times New Roman" w:hAnsi="Times New Roman" w:cs="Times New Roman"/>
          <w:sz w:val="28"/>
          <w:szCs w:val="28"/>
        </w:rPr>
      </w:pPr>
      <w:r>
        <w:rPr>
          <w:rFonts w:ascii="Times New Roman" w:hAnsi="Times New Roman" w:cs="Times New Roman"/>
          <w:sz w:val="28"/>
          <w:szCs w:val="28"/>
        </w:rPr>
        <w:t>NEW BUSINESS: Bill Vogt, ZPC</w:t>
      </w:r>
    </w:p>
    <w:p w14:paraId="66888651" w14:textId="40E82654" w:rsidR="00D20463" w:rsidRDefault="00D20463" w:rsidP="005F1F6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Motion by Bennett, supported by Miller, to give permission to ZPC to write changes as an amendment on </w:t>
      </w:r>
      <w:r w:rsidR="00EC6F3E">
        <w:rPr>
          <w:rFonts w:ascii="Times New Roman" w:hAnsi="Times New Roman" w:cs="Times New Roman"/>
          <w:sz w:val="28"/>
          <w:szCs w:val="28"/>
        </w:rPr>
        <w:t>current zoning ordinance for Solar Farms, Wind Farms, Data Centers, and Battery Energy Storage Systems before new zoning ordinance is adopted. M.C.</w:t>
      </w:r>
    </w:p>
    <w:p w14:paraId="6BA2B961" w14:textId="7259D49F" w:rsidR="00EC6F3E" w:rsidRDefault="00EC6F3E" w:rsidP="005F1F6A">
      <w:pPr>
        <w:spacing w:line="240" w:lineRule="auto"/>
        <w:rPr>
          <w:rFonts w:ascii="Times New Roman" w:hAnsi="Times New Roman" w:cs="Times New Roman"/>
          <w:sz w:val="28"/>
          <w:szCs w:val="28"/>
        </w:rPr>
      </w:pPr>
      <w:r>
        <w:rPr>
          <w:rFonts w:ascii="Times New Roman" w:hAnsi="Times New Roman" w:cs="Times New Roman"/>
          <w:sz w:val="28"/>
          <w:szCs w:val="28"/>
        </w:rPr>
        <w:t xml:space="preserve">FIRE BOARD REPORT: </w:t>
      </w:r>
    </w:p>
    <w:p w14:paraId="32F6073D" w14:textId="2B93CC31" w:rsidR="00EC6F3E" w:rsidRDefault="00EC6F3E" w:rsidP="005F1F6A">
      <w:pPr>
        <w:spacing w:line="240" w:lineRule="auto"/>
        <w:rPr>
          <w:rFonts w:ascii="Times New Roman" w:hAnsi="Times New Roman" w:cs="Times New Roman"/>
          <w:sz w:val="28"/>
          <w:szCs w:val="28"/>
        </w:rPr>
      </w:pPr>
      <w:r>
        <w:rPr>
          <w:rFonts w:ascii="Times New Roman" w:hAnsi="Times New Roman" w:cs="Times New Roman"/>
          <w:sz w:val="28"/>
          <w:szCs w:val="28"/>
        </w:rPr>
        <w:t>12 FIRE RUNS: 2 MVA, 1 gas leak, 7 Misc.</w:t>
      </w:r>
    </w:p>
    <w:p w14:paraId="753E053B" w14:textId="1747C40D" w:rsidR="00EC6F3E" w:rsidRDefault="00EC6F3E" w:rsidP="005F1F6A">
      <w:pPr>
        <w:spacing w:line="240" w:lineRule="auto"/>
        <w:rPr>
          <w:rFonts w:ascii="Times New Roman" w:hAnsi="Times New Roman" w:cs="Times New Roman"/>
          <w:sz w:val="28"/>
          <w:szCs w:val="28"/>
        </w:rPr>
      </w:pPr>
      <w:r>
        <w:rPr>
          <w:rFonts w:ascii="Times New Roman" w:hAnsi="Times New Roman" w:cs="Times New Roman"/>
          <w:sz w:val="28"/>
          <w:szCs w:val="28"/>
        </w:rPr>
        <w:tab/>
        <w:t>2 FF (new) have resigned. Windows are being replaced. A large donation was received from the Firemen’s Ball, and a Ram vehicle is being purchased. Brush 3 (DNR) is finished and in the bay. Needs shovels and rakes. 511 (CCR substation) repair is completed.</w:t>
      </w:r>
    </w:p>
    <w:p w14:paraId="1C2B9BC9" w14:textId="6FC52A96" w:rsidR="00EC6F3E" w:rsidRDefault="00EC6F3E" w:rsidP="005F1F6A">
      <w:pPr>
        <w:spacing w:line="240" w:lineRule="auto"/>
        <w:rPr>
          <w:rFonts w:ascii="Times New Roman" w:hAnsi="Times New Roman" w:cs="Times New Roman"/>
          <w:sz w:val="28"/>
          <w:szCs w:val="28"/>
        </w:rPr>
      </w:pPr>
      <w:r>
        <w:rPr>
          <w:rFonts w:ascii="Times New Roman" w:hAnsi="Times New Roman" w:cs="Times New Roman"/>
          <w:sz w:val="28"/>
          <w:szCs w:val="28"/>
        </w:rPr>
        <w:t>64 RUNS: 37 ALS, 8 BLS, 1 DOA, 7 cancelled, 6 standby, 6 lift assist, 1 treat/release</w:t>
      </w:r>
    </w:p>
    <w:p w14:paraId="5E8A3D5D" w14:textId="580502DD" w:rsidR="00EC6F3E" w:rsidRDefault="00EC6F3E" w:rsidP="005F1F6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302 was in for repair. </w:t>
      </w:r>
      <w:r w:rsidR="0071360A">
        <w:rPr>
          <w:rFonts w:ascii="Times New Roman" w:hAnsi="Times New Roman" w:cs="Times New Roman"/>
          <w:sz w:val="28"/>
          <w:szCs w:val="28"/>
        </w:rPr>
        <w:t xml:space="preserve"> A </w:t>
      </w:r>
      <w:r>
        <w:rPr>
          <w:rFonts w:ascii="Times New Roman" w:hAnsi="Times New Roman" w:cs="Times New Roman"/>
          <w:sz w:val="28"/>
          <w:szCs w:val="28"/>
        </w:rPr>
        <w:t>Restitution check for $300 was received.</w:t>
      </w:r>
    </w:p>
    <w:p w14:paraId="7E3228D0" w14:textId="0099F27D" w:rsidR="0071360A" w:rsidRPr="00D20463" w:rsidRDefault="0071360A" w:rsidP="005F1F6A">
      <w:pPr>
        <w:spacing w:line="240" w:lineRule="auto"/>
        <w:rPr>
          <w:rFonts w:ascii="Times New Roman" w:hAnsi="Times New Roman" w:cs="Times New Roman"/>
          <w:sz w:val="28"/>
          <w:szCs w:val="28"/>
        </w:rPr>
      </w:pPr>
      <w:r>
        <w:rPr>
          <w:rFonts w:ascii="Times New Roman" w:hAnsi="Times New Roman" w:cs="Times New Roman"/>
          <w:sz w:val="28"/>
          <w:szCs w:val="28"/>
        </w:rPr>
        <w:t>Next month looking at a policy to charge for lift assists and refusals. New ambulance delivery can be as early as mid-May 2028. Motion for computer upgrade to windows 11 for two computers in office.</w:t>
      </w:r>
    </w:p>
    <w:p w14:paraId="11DC8D3F" w14:textId="2727D567" w:rsidR="00AA62A6" w:rsidRDefault="0071360A" w:rsidP="005F1F6A">
      <w:pPr>
        <w:spacing w:line="240" w:lineRule="auto"/>
        <w:rPr>
          <w:rFonts w:ascii="Times New Roman" w:hAnsi="Times New Roman" w:cs="Times New Roman"/>
          <w:sz w:val="28"/>
          <w:szCs w:val="28"/>
        </w:rPr>
      </w:pPr>
      <w:r>
        <w:rPr>
          <w:rFonts w:ascii="Times New Roman" w:hAnsi="Times New Roman" w:cs="Times New Roman"/>
          <w:sz w:val="28"/>
          <w:szCs w:val="28"/>
        </w:rPr>
        <w:t xml:space="preserve">COMMENTS: </w:t>
      </w:r>
    </w:p>
    <w:p w14:paraId="34174D10" w14:textId="7778CAAA" w:rsidR="0071360A" w:rsidRDefault="0071360A" w:rsidP="005F1F6A">
      <w:pPr>
        <w:spacing w:line="240" w:lineRule="auto"/>
        <w:rPr>
          <w:rFonts w:ascii="Times New Roman" w:hAnsi="Times New Roman" w:cs="Times New Roman"/>
          <w:sz w:val="28"/>
          <w:szCs w:val="28"/>
        </w:rPr>
      </w:pPr>
      <w:r>
        <w:rPr>
          <w:rFonts w:ascii="Times New Roman" w:hAnsi="Times New Roman" w:cs="Times New Roman"/>
          <w:sz w:val="28"/>
          <w:szCs w:val="28"/>
        </w:rPr>
        <w:t>Public: none</w:t>
      </w:r>
    </w:p>
    <w:p w14:paraId="5DAD2E76" w14:textId="24C6357C" w:rsidR="0071360A" w:rsidRDefault="0071360A" w:rsidP="005F1F6A">
      <w:pPr>
        <w:spacing w:line="240" w:lineRule="auto"/>
        <w:rPr>
          <w:rFonts w:ascii="Times New Roman" w:hAnsi="Times New Roman" w:cs="Times New Roman"/>
          <w:sz w:val="28"/>
          <w:szCs w:val="28"/>
        </w:rPr>
      </w:pPr>
      <w:r>
        <w:rPr>
          <w:rFonts w:ascii="Times New Roman" w:hAnsi="Times New Roman" w:cs="Times New Roman"/>
          <w:sz w:val="28"/>
          <w:szCs w:val="28"/>
        </w:rPr>
        <w:t>Supervisor/Assessor: MCRC, Todd Behring is going to talk to MCRC, Bill Koenig to maybe just do prep work on Snow Rd.; ditches, etc. Behring is also getting a contract with us for Co. Rd. 459. Blight concerns in our township. Concerns with Royston Transfer Site; non-township residents using</w:t>
      </w:r>
      <w:r w:rsidR="001F21E4">
        <w:rPr>
          <w:rFonts w:ascii="Times New Roman" w:hAnsi="Times New Roman" w:cs="Times New Roman"/>
          <w:sz w:val="28"/>
          <w:szCs w:val="28"/>
        </w:rPr>
        <w:t xml:space="preserve"> our transfer site and many people have keys/access to gate into transfer site.</w:t>
      </w:r>
    </w:p>
    <w:p w14:paraId="5F2FEED3" w14:textId="439C8F71" w:rsidR="001F21E4" w:rsidRDefault="001F21E4" w:rsidP="005F1F6A">
      <w:pPr>
        <w:spacing w:line="240" w:lineRule="auto"/>
        <w:rPr>
          <w:rFonts w:ascii="Times New Roman" w:hAnsi="Times New Roman" w:cs="Times New Roman"/>
          <w:sz w:val="28"/>
          <w:szCs w:val="28"/>
        </w:rPr>
      </w:pPr>
      <w:r>
        <w:rPr>
          <w:rFonts w:ascii="Times New Roman" w:hAnsi="Times New Roman" w:cs="Times New Roman"/>
          <w:sz w:val="28"/>
          <w:szCs w:val="28"/>
        </w:rPr>
        <w:t xml:space="preserve">Clerk: County has a committee formed for county recycling plan. </w:t>
      </w:r>
    </w:p>
    <w:p w14:paraId="3E499ED4" w14:textId="62E59C28" w:rsidR="001F21E4" w:rsidRDefault="001F21E4" w:rsidP="005F1F6A">
      <w:pPr>
        <w:spacing w:line="240" w:lineRule="auto"/>
        <w:rPr>
          <w:rFonts w:ascii="Times New Roman" w:hAnsi="Times New Roman" w:cs="Times New Roman"/>
          <w:sz w:val="28"/>
          <w:szCs w:val="28"/>
        </w:rPr>
      </w:pPr>
      <w:r>
        <w:rPr>
          <w:rFonts w:ascii="Times New Roman" w:hAnsi="Times New Roman" w:cs="Times New Roman"/>
          <w:sz w:val="28"/>
          <w:szCs w:val="28"/>
        </w:rPr>
        <w:tab/>
        <w:t>Meeting adjourned at 7:58 p.m.</w:t>
      </w:r>
    </w:p>
    <w:p w14:paraId="5092E757" w14:textId="77777777" w:rsidR="001F21E4" w:rsidRDefault="001F21E4" w:rsidP="005F1F6A">
      <w:pPr>
        <w:spacing w:line="240" w:lineRule="auto"/>
        <w:rPr>
          <w:rFonts w:ascii="Times New Roman" w:hAnsi="Times New Roman" w:cs="Times New Roman"/>
          <w:sz w:val="28"/>
          <w:szCs w:val="28"/>
        </w:rPr>
      </w:pPr>
    </w:p>
    <w:p w14:paraId="5CBD95B7" w14:textId="51FC521E" w:rsidR="001F21E4" w:rsidRDefault="001F21E4" w:rsidP="005F1F6A">
      <w:pPr>
        <w:spacing w:line="240" w:lineRule="auto"/>
        <w:rPr>
          <w:rFonts w:ascii="Times New Roman" w:hAnsi="Times New Roman" w:cs="Times New Roman"/>
          <w:sz w:val="28"/>
          <w:szCs w:val="28"/>
        </w:rPr>
      </w:pPr>
      <w:r>
        <w:rPr>
          <w:rFonts w:ascii="Times New Roman" w:hAnsi="Times New Roman" w:cs="Times New Roman"/>
          <w:sz w:val="28"/>
          <w:szCs w:val="28"/>
        </w:rPr>
        <w:t>Connie Brandt, Clerk</w:t>
      </w:r>
    </w:p>
    <w:p w14:paraId="2AD53454" w14:textId="50454D03" w:rsidR="00542A5E" w:rsidRDefault="00542A5E" w:rsidP="005F1F6A">
      <w:pPr>
        <w:spacing w:line="240" w:lineRule="auto"/>
        <w:rPr>
          <w:rFonts w:ascii="Times New Roman" w:hAnsi="Times New Roman" w:cs="Times New Roman"/>
          <w:sz w:val="28"/>
          <w:szCs w:val="28"/>
        </w:rPr>
      </w:pPr>
      <w:r>
        <w:rPr>
          <w:rFonts w:ascii="Times New Roman" w:hAnsi="Times New Roman" w:cs="Times New Roman"/>
          <w:sz w:val="28"/>
          <w:szCs w:val="28"/>
        </w:rPr>
        <w:tab/>
      </w:r>
    </w:p>
    <w:p w14:paraId="7C1A8F05" w14:textId="77777777" w:rsidR="005F1F6A" w:rsidRDefault="005F1F6A" w:rsidP="005F1F6A">
      <w:pPr>
        <w:spacing w:line="240" w:lineRule="auto"/>
        <w:rPr>
          <w:rFonts w:ascii="Times New Roman" w:hAnsi="Times New Roman" w:cs="Times New Roman"/>
          <w:sz w:val="28"/>
          <w:szCs w:val="28"/>
        </w:rPr>
      </w:pPr>
    </w:p>
    <w:p w14:paraId="3852890B" w14:textId="77777777" w:rsidR="005F1F6A" w:rsidRPr="005F1F6A" w:rsidRDefault="005F1F6A" w:rsidP="005F1F6A">
      <w:pPr>
        <w:spacing w:line="240" w:lineRule="auto"/>
        <w:rPr>
          <w:rFonts w:ascii="Times New Roman" w:hAnsi="Times New Roman" w:cs="Times New Roman"/>
          <w:sz w:val="28"/>
          <w:szCs w:val="28"/>
        </w:rPr>
      </w:pPr>
    </w:p>
    <w:sectPr w:rsidR="005F1F6A" w:rsidRPr="005F1F6A" w:rsidSect="005F1F6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6A"/>
    <w:rsid w:val="00117E2C"/>
    <w:rsid w:val="00133641"/>
    <w:rsid w:val="00195ADA"/>
    <w:rsid w:val="001F21E4"/>
    <w:rsid w:val="004E1E16"/>
    <w:rsid w:val="00542A5E"/>
    <w:rsid w:val="005F1F6A"/>
    <w:rsid w:val="0071360A"/>
    <w:rsid w:val="00916C49"/>
    <w:rsid w:val="00AA62A6"/>
    <w:rsid w:val="00D20463"/>
    <w:rsid w:val="00D71D91"/>
    <w:rsid w:val="00EC6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B012"/>
  <w15:chartTrackingRefBased/>
  <w15:docId w15:val="{DABDBDA6-1528-4B30-AEE6-7BD7FEC7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F6A"/>
    <w:rPr>
      <w:rFonts w:eastAsiaTheme="majorEastAsia" w:cstheme="majorBidi"/>
      <w:color w:val="272727" w:themeColor="text1" w:themeTint="D8"/>
    </w:rPr>
  </w:style>
  <w:style w:type="paragraph" w:styleId="Title">
    <w:name w:val="Title"/>
    <w:basedOn w:val="Normal"/>
    <w:next w:val="Normal"/>
    <w:link w:val="TitleChar"/>
    <w:uiPriority w:val="10"/>
    <w:qFormat/>
    <w:rsid w:val="005F1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F6A"/>
    <w:pPr>
      <w:spacing w:before="160"/>
      <w:jc w:val="center"/>
    </w:pPr>
    <w:rPr>
      <w:i/>
      <w:iCs/>
      <w:color w:val="404040" w:themeColor="text1" w:themeTint="BF"/>
    </w:rPr>
  </w:style>
  <w:style w:type="character" w:customStyle="1" w:styleId="QuoteChar">
    <w:name w:val="Quote Char"/>
    <w:basedOn w:val="DefaultParagraphFont"/>
    <w:link w:val="Quote"/>
    <w:uiPriority w:val="29"/>
    <w:rsid w:val="005F1F6A"/>
    <w:rPr>
      <w:i/>
      <w:iCs/>
      <w:color w:val="404040" w:themeColor="text1" w:themeTint="BF"/>
    </w:rPr>
  </w:style>
  <w:style w:type="paragraph" w:styleId="ListParagraph">
    <w:name w:val="List Paragraph"/>
    <w:basedOn w:val="Normal"/>
    <w:uiPriority w:val="34"/>
    <w:qFormat/>
    <w:rsid w:val="005F1F6A"/>
    <w:pPr>
      <w:ind w:left="720"/>
      <w:contextualSpacing/>
    </w:pPr>
  </w:style>
  <w:style w:type="character" w:styleId="IntenseEmphasis">
    <w:name w:val="Intense Emphasis"/>
    <w:basedOn w:val="DefaultParagraphFont"/>
    <w:uiPriority w:val="21"/>
    <w:qFormat/>
    <w:rsid w:val="005F1F6A"/>
    <w:rPr>
      <w:i/>
      <w:iCs/>
      <w:color w:val="0F4761" w:themeColor="accent1" w:themeShade="BF"/>
    </w:rPr>
  </w:style>
  <w:style w:type="paragraph" w:styleId="IntenseQuote">
    <w:name w:val="Intense Quote"/>
    <w:basedOn w:val="Normal"/>
    <w:next w:val="Normal"/>
    <w:link w:val="IntenseQuoteChar"/>
    <w:uiPriority w:val="30"/>
    <w:qFormat/>
    <w:rsid w:val="005F1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F6A"/>
    <w:rPr>
      <w:i/>
      <w:iCs/>
      <w:color w:val="0F4761" w:themeColor="accent1" w:themeShade="BF"/>
    </w:rPr>
  </w:style>
  <w:style w:type="character" w:styleId="IntenseReference">
    <w:name w:val="Intense Reference"/>
    <w:basedOn w:val="DefaultParagraphFont"/>
    <w:uiPriority w:val="32"/>
    <w:qFormat/>
    <w:rsid w:val="005F1F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3996</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Montmorency Township</dc:creator>
  <cp:keywords/>
  <dc:description/>
  <cp:lastModifiedBy>Montmorency Township</cp:lastModifiedBy>
  <cp:revision>2</cp:revision>
  <dcterms:created xsi:type="dcterms:W3CDTF">2026-04-30T14:51:00Z</dcterms:created>
  <dcterms:modified xsi:type="dcterms:W3CDTF">2026-04-30T14:51:00Z</dcterms:modified>
</cp:coreProperties>
</file>